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96" w:rsidRPr="00942B96" w:rsidRDefault="00942B96" w:rsidP="00942B96">
      <w:pPr>
        <w:widowControl/>
        <w:shd w:val="clear" w:color="auto" w:fill="FFFFFF"/>
        <w:spacing w:before="450" w:after="300" w:line="540" w:lineRule="atLeast"/>
        <w:jc w:val="center"/>
        <w:outlineLvl w:val="2"/>
        <w:rPr>
          <w:rFonts w:ascii="微软雅黑" w:eastAsia="微软雅黑" w:hAnsi="微软雅黑" w:cs="宋体"/>
          <w:b/>
          <w:bCs/>
          <w:color w:val="383940"/>
          <w:kern w:val="0"/>
          <w:sz w:val="39"/>
          <w:szCs w:val="39"/>
        </w:rPr>
      </w:pPr>
      <w:r w:rsidRPr="00942B96">
        <w:rPr>
          <w:rFonts w:ascii="微软雅黑" w:eastAsia="微软雅黑" w:hAnsi="微软雅黑" w:cs="宋体" w:hint="eastAsia"/>
          <w:b/>
          <w:bCs/>
          <w:color w:val="383940"/>
          <w:kern w:val="0"/>
          <w:sz w:val="39"/>
          <w:szCs w:val="39"/>
        </w:rPr>
        <w:t>辽宁轻工职业学院2018年度招生简章设计印刷采购项目询价公告</w:t>
      </w:r>
    </w:p>
    <w:p w:rsidR="00942B96" w:rsidRPr="00942B96" w:rsidRDefault="00942B96" w:rsidP="00942B96">
      <w:pPr>
        <w:widowControl/>
        <w:shd w:val="clear" w:color="auto" w:fill="FFFFFF"/>
        <w:spacing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 xml:space="preserve">　　大连泛华工程招投标代理有限公司受辽宁轻工职业学院委托，根据《中华人民共和国政府采购法》等有关规定，现对辽宁轻工职业学院2018年度招生简章设计印刷采购项目进行询价招标，欢迎合格的供应商前来投标。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项目名称：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辽宁轻工职业学院2018年度招生简章设计印刷采购项目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项目编号：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LNZC20180501274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项目联系方式：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项目联系人：陈传利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项目联系电话：39788839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采购单位联系方式：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采购单位：辽宁轻工职业学院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采购单位地址：辽宁省大连市金州新区金港路288号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采购单位联系方式：张先生66864850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代理机构联系方式：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代理机构：大连泛华工程招投标代理有限公司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代理机构联系人：陈传利39788839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代理机构地址： 大连市沙河口区</w:t>
      </w:r>
      <w:proofErr w:type="gramStart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一、采购项目的名称、数量、简要规格描述或项目基本概况介绍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招生简章一批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二、供应商资格要求简要说明: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(</w:t>
      </w:r>
      <w:proofErr w:type="gramStart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一</w:t>
      </w:r>
      <w:proofErr w:type="gramEnd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) 在中国境内注册的独立企业法人；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（二）投标人须具有印刷经营许可证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(三)满足《中华人民共和国政府采购法》第二十二条规定的条件。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注：1.本项目不接受联合体投标。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br/>
        <w:t>2.截至2018年5月31日，经“信用中国”网站（www.creditchina.gov.cn）、“信用辽宁”网站（www.lncredit.gov.cn）失信黑名单、“信用大连”（credit.dl.cn）大连市重大税收违法案件信息公示平台、“中国政府采购网”网站（www.ccgp.gov.cn）政府采购严重违法失信行为信息记录，被列入失信被执行人、重大税收违法案件当事人名单、政府采购严重违法失信行为记录名单的不得参加本采购项目。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三、报名和审查时间及地点等: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预算金额：20.0 万元（人民币）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报名时间：2018年05月29日 09:00 至 2018年05月31日 16:00(双休日及法定节假日除外)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报名地点：大连泛华工程招投标代理有限公司（地址：大连市沙河口区</w:t>
      </w:r>
      <w:proofErr w:type="gramStart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审查时间（审查资质的时间）：2018年05月31日 16:00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审查地点（审查资质的地点）：大连泛华工程招投标代理有限公司（地址：大连市沙河口区</w:t>
      </w:r>
      <w:proofErr w:type="gramStart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四、开标时间：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2018年06月01日 13:30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五、询价方式和询价时间及地点等: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获取询价文件的时间：2018年05月29日 09:00 至 2018年05月31日 16:00(双休日及法定节假日除外)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获取询价文件地点：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大连泛华工程招投标代理有限公司（地址：大连市沙河口区</w:t>
      </w:r>
      <w:proofErr w:type="gramStart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联合路</w:t>
      </w:r>
      <w:proofErr w:type="gramEnd"/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5-1号）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获取询价文件方式：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购买采购文件的供应商携带：企业法人营业执照副本、税务登记证副本、组织机构代码证、印刷许可证、法定代表人授权委托书及代理人身份证原件，以上复印</w:t>
      </w: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lastRenderedPageBreak/>
        <w:t>件加盖公章一套，经资格初审（仅限于购买招标文件）合格后可购买招标文件，详细资格审查以评标委员会审议结果为准。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获取询价</w:t>
      </w:r>
      <w:proofErr w:type="gramStart"/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文件文件</w:t>
      </w:r>
      <w:proofErr w:type="gramEnd"/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售价：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300.0</w:t>
      </w:r>
      <w:r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元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六、响应文件时间及地点等: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响应文件递交时间：2018年06月01日 13:00 至 2018年06月01日 13:30(双休日及法定节假日除外)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响应文件递交地点：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大连市公共资源交易中心五楼受理区（3）（地址：大连市甘井子区东北北路101号大连市公共资源交易中心五楼）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七、其它补充事宜：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无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 </w:t>
      </w:r>
      <w:bookmarkStart w:id="0" w:name="_GoBack"/>
      <w:bookmarkEnd w:id="0"/>
      <w:r w:rsidRPr="00942B96">
        <w:rPr>
          <w:rFonts w:ascii="微软雅黑" w:eastAsia="微软雅黑" w:hAnsi="微软雅黑" w:cs="宋体" w:hint="eastAsia"/>
          <w:b/>
          <w:bCs/>
          <w:color w:val="383838"/>
          <w:kern w:val="0"/>
          <w:sz w:val="24"/>
          <w:szCs w:val="24"/>
        </w:rPr>
        <w:t>八、采购项目需要落实的政府采购政策：</w:t>
      </w:r>
    </w:p>
    <w:p w:rsidR="00942B96" w:rsidRPr="00942B96" w:rsidRDefault="00942B96" w:rsidP="00942B96">
      <w:pPr>
        <w:widowControl/>
        <w:shd w:val="clear" w:color="auto" w:fill="FFFFFF"/>
        <w:spacing w:before="75" w:after="330" w:line="480" w:lineRule="atLeast"/>
        <w:jc w:val="left"/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</w:pPr>
      <w:r w:rsidRPr="00942B96">
        <w:rPr>
          <w:rFonts w:ascii="微软雅黑" w:eastAsia="微软雅黑" w:hAnsi="微软雅黑" w:cs="宋体" w:hint="eastAsia"/>
          <w:color w:val="383838"/>
          <w:kern w:val="0"/>
          <w:sz w:val="24"/>
          <w:szCs w:val="24"/>
        </w:rPr>
        <w:t>详见询价文件</w:t>
      </w:r>
    </w:p>
    <w:p w:rsidR="00342955" w:rsidRDefault="00342955"/>
    <w:sectPr w:rsidR="003429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F68"/>
    <w:rsid w:val="002E7F68"/>
    <w:rsid w:val="00342955"/>
    <w:rsid w:val="0094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B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42B96"/>
    <w:rPr>
      <w:color w:val="FFFFFF"/>
      <w:shd w:val="clear" w:color="auto" w:fill="A00000"/>
    </w:rPr>
  </w:style>
  <w:style w:type="paragraph" w:customStyle="1" w:styleId="tc1">
    <w:name w:val="tc1"/>
    <w:basedOn w:val="a"/>
    <w:rsid w:val="00942B96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42B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displayarti">
    <w:name w:val="displayarti"/>
    <w:basedOn w:val="a0"/>
    <w:rsid w:val="00942B96"/>
    <w:rPr>
      <w:color w:val="FFFFFF"/>
      <w:shd w:val="clear" w:color="auto" w:fill="A00000"/>
    </w:rPr>
  </w:style>
  <w:style w:type="paragraph" w:customStyle="1" w:styleId="tc1">
    <w:name w:val="tc1"/>
    <w:basedOn w:val="a"/>
    <w:rsid w:val="00942B96"/>
    <w:pPr>
      <w:widowControl/>
      <w:spacing w:before="100" w:beforeAutospacing="1" w:after="100" w:afterAutospacing="1" w:line="450" w:lineRule="atLeast"/>
      <w:jc w:val="center"/>
    </w:pPr>
    <w:rPr>
      <w:rFonts w:ascii="宋体" w:eastAsia="宋体" w:hAnsi="宋体" w:cs="宋体"/>
      <w:color w:val="70707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99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256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08306">
                      <w:marLeft w:val="150"/>
                      <w:marRight w:val="0"/>
                      <w:marTop w:val="3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62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8403">
                          <w:marLeft w:val="2100"/>
                          <w:marRight w:val="0"/>
                          <w:marTop w:val="30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1507">
                          <w:marLeft w:val="14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433729">
                              <w:marLeft w:val="150"/>
                              <w:marRight w:val="225"/>
                              <w:marTop w:val="150"/>
                              <w:marBottom w:val="150"/>
                              <w:divBdr>
                                <w:top w:val="single" w:sz="6" w:space="17" w:color="DDDDDD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211</Words>
  <Characters>1204</Characters>
  <Application>Microsoft Office Word</Application>
  <DocSecurity>0</DocSecurity>
  <Lines>10</Lines>
  <Paragraphs>2</Paragraphs>
  <ScaleCrop>false</ScaleCrop>
  <Company>Microsoft</Company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2018-05-28T09:29:00Z</dcterms:created>
  <dcterms:modified xsi:type="dcterms:W3CDTF">2018-05-28T09:35:00Z</dcterms:modified>
</cp:coreProperties>
</file>